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4E" w:rsidRDefault="00833F4E" w:rsidP="00833F4E">
      <w:pPr>
        <w:ind w:firstLine="567"/>
        <w:jc w:val="both"/>
      </w:pPr>
      <w:r>
        <w:t>Основная образовательная программа среднего общего образования МАОУ Гуманитарного лицея разработана на основе следующих нормативных документов: Конституция Российской Федерации - Федеральный закон от 29.12.2012 г. № 273 - ФЗ «Об образовании в Российской Федерации»</w:t>
      </w:r>
      <w:r>
        <w:t xml:space="preserve">; </w:t>
      </w: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17.05.2012 N 413 (ред. от 29.06.2017) «Об утверждении федерального государственного образовательного стандарта среднего общего образования» (Зарегистрировано в Минюсте России 07.06.2012 N 2448</w:t>
      </w:r>
      <w:r>
        <w:t xml:space="preserve">0) с изменениями и дополнениями; </w:t>
      </w:r>
      <w:r>
        <w:t>Приказ Министерства образования и науки РФ от 30 августа 2013 г. 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>
        <w:t xml:space="preserve">; </w:t>
      </w:r>
      <w:r>
        <w:t xml:space="preserve">Письмо </w:t>
      </w:r>
      <w:proofErr w:type="spellStart"/>
      <w:r>
        <w:t>Минобрнауки</w:t>
      </w:r>
      <w:proofErr w:type="spellEnd"/>
      <w:r>
        <w:t xml:space="preserve"> РФ от 24.11.2011 № МД-1552/03 «Об оснащении общеобразовательных учреждений учебным и учебно-лабораторным оборудованием» (вместе с «Рекомендациями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ФГОС среднего общего образования, организации проектной деятельности, моделирования и технического творчества обучающихся»)</w:t>
      </w:r>
      <w:r>
        <w:t xml:space="preserve">; </w:t>
      </w:r>
      <w: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зарегистрированных в Минюсте РФ 03.03.2011 г. (с изменениями и дополнениями от 24.12. 2015 г. №81)</w:t>
      </w:r>
      <w:r>
        <w:t xml:space="preserve">; </w:t>
      </w:r>
      <w:r>
        <w:t>Устав лицея с учётом анализа образовательных запросов участников образовательн</w:t>
      </w:r>
      <w:r>
        <w:t xml:space="preserve">ого процесса; </w:t>
      </w:r>
      <w:r>
        <w:t xml:space="preserve">Примерная образовательная программа среднего общего образования, одобренной решением федерального учебно-методического объединения по общему образованию (протокол от 28.06.2016 г. № 2/16-з). </w:t>
      </w:r>
    </w:p>
    <w:p w:rsidR="00833F4E" w:rsidRDefault="00833F4E" w:rsidP="00833F4E">
      <w:pPr>
        <w:ind w:firstLine="567"/>
        <w:jc w:val="both"/>
      </w:pPr>
      <w:r>
        <w:t xml:space="preserve">Целями реализации основной образовательной программы среднего общего образования являются: </w:t>
      </w:r>
    </w:p>
    <w:p w:rsidR="00833F4E" w:rsidRDefault="00833F4E" w:rsidP="00833F4E">
      <w:pPr>
        <w:ind w:firstLine="567"/>
        <w:jc w:val="both"/>
      </w:pPr>
      <w:r>
        <w:t xml:space="preserve">- 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 </w:t>
      </w:r>
    </w:p>
    <w:p w:rsidR="00833F4E" w:rsidRDefault="00833F4E" w:rsidP="00833F4E">
      <w:pPr>
        <w:ind w:firstLine="567"/>
        <w:jc w:val="both"/>
      </w:pPr>
      <w:r>
        <w:t xml:space="preserve">- 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 </w:t>
      </w:r>
    </w:p>
    <w:p w:rsidR="00833F4E" w:rsidRDefault="00833F4E" w:rsidP="00833F4E">
      <w:pPr>
        <w:ind w:firstLine="567"/>
        <w:jc w:val="both"/>
      </w:pPr>
      <w:r>
        <w:t xml:space="preserve">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задач: </w:t>
      </w:r>
    </w:p>
    <w:p w:rsidR="00833F4E" w:rsidRDefault="00833F4E" w:rsidP="00833F4E">
      <w:pPr>
        <w:ind w:firstLine="567"/>
        <w:jc w:val="both"/>
      </w:pPr>
      <w:r>
        <w:t xml:space="preserve">- формирование российской гражданской идентичности обучающихся; </w:t>
      </w:r>
    </w:p>
    <w:p w:rsidR="00833F4E" w:rsidRDefault="00833F4E" w:rsidP="00833F4E">
      <w:pPr>
        <w:ind w:firstLine="567"/>
        <w:jc w:val="both"/>
      </w:pPr>
      <w:r>
        <w:t xml:space="preserve">- единства образовательного пространства Российской Федерации посредством установления единых требований к результатам, структуре и условиям реализации основной образовательной программы; </w:t>
      </w:r>
    </w:p>
    <w:p w:rsidR="00833F4E" w:rsidRDefault="00833F4E" w:rsidP="00833F4E">
      <w:pPr>
        <w:ind w:firstLine="567"/>
        <w:jc w:val="both"/>
      </w:pPr>
      <w:r>
        <w:t xml:space="preserve">- 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 </w:t>
      </w:r>
    </w:p>
    <w:p w:rsidR="00833F4E" w:rsidRDefault="00833F4E" w:rsidP="00833F4E">
      <w:pPr>
        <w:ind w:firstLine="567"/>
        <w:jc w:val="both"/>
      </w:pPr>
      <w:r>
        <w:t xml:space="preserve">- обеспечение равных возможностей получения качественного среднего общего образования; </w:t>
      </w:r>
    </w:p>
    <w:p w:rsidR="00833F4E" w:rsidRDefault="00833F4E" w:rsidP="00833F4E">
      <w:pPr>
        <w:ind w:firstLine="567"/>
        <w:jc w:val="both"/>
      </w:pPr>
      <w:r>
        <w:t xml:space="preserve">- 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</w:t>
      </w:r>
      <w:r>
        <w:lastRenderedPageBreak/>
        <w:t xml:space="preserve">курсов по выбору и общих для включения во все учебные планы учебных предметов, в том числе на углубленном уровне), а также внеурочную деятельность; </w:t>
      </w:r>
    </w:p>
    <w:p w:rsidR="00833F4E" w:rsidRDefault="00833F4E" w:rsidP="00833F4E">
      <w:pPr>
        <w:ind w:firstLine="567"/>
        <w:jc w:val="both"/>
      </w:pPr>
      <w:r>
        <w:t xml:space="preserve">- 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- ФГОС СОО); </w:t>
      </w:r>
    </w:p>
    <w:p w:rsidR="00833F4E" w:rsidRDefault="00833F4E" w:rsidP="00833F4E">
      <w:pPr>
        <w:ind w:firstLine="567"/>
        <w:jc w:val="both"/>
      </w:pPr>
      <w:r>
        <w:t xml:space="preserve">- 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 </w:t>
      </w:r>
    </w:p>
    <w:p w:rsidR="00833F4E" w:rsidRDefault="00833F4E" w:rsidP="00833F4E">
      <w:pPr>
        <w:ind w:firstLine="567"/>
        <w:jc w:val="both"/>
      </w:pPr>
      <w:r>
        <w:t xml:space="preserve">- 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833F4E" w:rsidRDefault="00833F4E" w:rsidP="00833F4E">
      <w:pPr>
        <w:ind w:firstLine="567"/>
        <w:jc w:val="both"/>
      </w:pPr>
      <w:r>
        <w:t xml:space="preserve">- развитие государственно-общественного управления в образовании; </w:t>
      </w:r>
    </w:p>
    <w:p w:rsidR="00833F4E" w:rsidRDefault="00833F4E" w:rsidP="00833F4E">
      <w:pPr>
        <w:ind w:firstLine="567"/>
        <w:jc w:val="both"/>
      </w:pPr>
      <w:r>
        <w:t xml:space="preserve">- 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833F4E" w:rsidRDefault="00833F4E" w:rsidP="00833F4E">
      <w:pPr>
        <w:ind w:firstLine="567"/>
        <w:jc w:val="both"/>
      </w:pPr>
      <w:r>
        <w:t xml:space="preserve">- создание условий для развития и самореализации обучающихся, для формирования здорового, безопасного и экологически целесообразного образа жизни обучающихся; </w:t>
      </w:r>
    </w:p>
    <w:p w:rsidR="00833F4E" w:rsidRDefault="00833F4E" w:rsidP="00833F4E">
      <w:pPr>
        <w:ind w:firstLine="567"/>
        <w:jc w:val="both"/>
      </w:pPr>
      <w:r>
        <w:t>- обеспечение государственных гарантий по соответствующему финансированию основной образовательной программы, реализуемой через урочную и внеурочную деятельность.</w:t>
      </w:r>
      <w:bookmarkStart w:id="0" w:name="_GoBack"/>
      <w:bookmarkEnd w:id="0"/>
    </w:p>
    <w:p w:rsidR="008109EB" w:rsidRDefault="008109EB"/>
    <w:sectPr w:rsidR="0081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4E"/>
    <w:rsid w:val="00385222"/>
    <w:rsid w:val="008109EB"/>
    <w:rsid w:val="0083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D14A"/>
  <w15:chartTrackingRefBased/>
  <w15:docId w15:val="{F4BE4880-7668-4514-B92F-E0C03E92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F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Тырышкина Ксения Викторовна</dc:creator>
  <cp:keywords/>
  <dc:description/>
  <cp:lastModifiedBy>Тырышкина Ксения Викторовна</cp:lastModifiedBy>
  <cp:revision>1</cp:revision>
  <dcterms:created xsi:type="dcterms:W3CDTF">2021-12-02T04:32:00Z</dcterms:created>
  <dcterms:modified xsi:type="dcterms:W3CDTF">2021-12-02T04:53:00Z</dcterms:modified>
</cp:coreProperties>
</file>